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3D1" w:rsidRPr="00060791" w:rsidRDefault="000F77A0" w:rsidP="000F77A0">
      <w:pPr>
        <w:pStyle w:val="a3"/>
        <w:spacing w:before="0" w:after="0" w:afterAutospacing="0" w:line="240" w:lineRule="auto"/>
        <w:ind w:left="0" w:right="0"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Style w:val="a4"/>
          <w:rFonts w:ascii="Times New Roman" w:hAnsi="Times New Roman"/>
          <w:color w:val="000000"/>
          <w:sz w:val="28"/>
          <w:szCs w:val="28"/>
        </w:rPr>
        <w:t xml:space="preserve">Тема:   </w:t>
      </w:r>
      <w:r w:rsidR="008913D1" w:rsidRPr="00060791">
        <w:rPr>
          <w:rStyle w:val="a4"/>
          <w:rFonts w:ascii="Times New Roman" w:hAnsi="Times New Roman"/>
          <w:color w:val="000000"/>
          <w:sz w:val="28"/>
          <w:szCs w:val="28"/>
        </w:rPr>
        <w:t>Механи</w:t>
      </w:r>
      <w:bookmarkStart w:id="0" w:name="_GoBack"/>
      <w:bookmarkEnd w:id="0"/>
      <w:r w:rsidR="008913D1" w:rsidRPr="00060791">
        <w:rPr>
          <w:rStyle w:val="a4"/>
          <w:rFonts w:ascii="Times New Roman" w:hAnsi="Times New Roman"/>
          <w:color w:val="000000"/>
          <w:sz w:val="28"/>
          <w:szCs w:val="28"/>
        </w:rPr>
        <w:t>змы возникновения и признаки умственного утомления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Утомление – это физиологическое состояние организма, проявляющееся во временном снижении работоспособности в результате проведенной работы (диспропорция м/д расходованием и восстановлением энергетических веществ). Это проявляется в снижении работоспособности, уменьш-ии силы и выносливости мышц, сниж-ии координации, падении </w:t>
      </w:r>
      <w:r w:rsidRPr="00060791">
        <w:rPr>
          <w:rFonts w:ascii="Times New Roman" w:hAnsi="Times New Roman"/>
          <w:i/>
          <w:iCs/>
          <w:color w:val="000000"/>
          <w:sz w:val="28"/>
          <w:szCs w:val="28"/>
        </w:rPr>
        <w:t>V</w:t>
      </w:r>
      <w:r w:rsidRPr="00060791">
        <w:rPr>
          <w:rFonts w:ascii="Times New Roman" w:hAnsi="Times New Roman"/>
          <w:color w:val="000000"/>
          <w:sz w:val="28"/>
          <w:szCs w:val="28"/>
        </w:rPr>
        <w:t xml:space="preserve"> переработки инф-ии, затруднение процессов концентрации внимания.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Утомление проходит 3 фазы: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1 Начальное утомление,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2 Компенсированное утомление (за счет подключения энергетических резервов организма),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3 Некомпенсированное (когда резервные возможности организма исчерпываются и работа продолжается за счет силы воли).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Физ.утомление возникает при физ.нагрузке. Это связано с изменением функцион-ой активности нервных центров и истощением функц-ых резервов в самой мышце.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Умственное утомление появл-ся при длит.и напряженной работе и связано с чрезмерным повышением деят-ти внешних органов чувств. Наступление УУ в отличие от ФУ не приводит к автоматическому прекращению работы, что может привести к разл степеням переутомл и нервн.сдвигам, т.к. эволюция пока не выработала реакций, предохран. реакцию ЦНС от перенапряжения. По данным ВОЗ за последние 70 лет кол-во неврозов увел.в 24 раза. После тяж.физ.труда утомл. – 3-4 дня, после умств.труда – 10-12 дней. Причины умственного утомления: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1 Загруженность интеллект.сферы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2 Нахождение длит-го времени в закрытых помещениях, огранич.движения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3 ощущение недостатка времени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4 Торопливая еда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5 Условия проживания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 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Организм человека – единая, сложная, саморегулируемая и саморазвивающаяся биологическая система, находящаяся в постоянном взаимодействии с окружающейся средой, имеющая способность к самообучению, восприятию, передаче и хранению информации.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Функциональная система организма - это группа органов, обеспечивающая согласованное протекание в них процессов жизнедеятельности.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Различают следующие системы человеческого организма: нервная, сердечно-сосудистая, дыхательная, опорно-двигательная, пищеварительная, эндокринная, выделительная и др.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Гомеостаз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относительное динамическое постоянство внутренней среды организма (температуры тела, кровяного давления, химического состава крови и т.д.)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Резистентность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способность организма работать в условиях неблагоприятных изменений внутренней среды.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Адаптация - способность организма приспосабливаться к меняющимся условиям внешней среды.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Гипокинезия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недостаточная двигательная активность организма.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Гиподинамия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совокупность отрицательных морфо-функциональных изменений в организме вследствие недостаточной двигательной активности (атрофические изменения в мышцах, детренированность сердечно-сосудистой системы, деминерализация костей и т.д.)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Рефлекс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ответная реакция организма на раздражение как внутреннее, так и внешнее, осуществляемая посредством ЦНС. Рефлексы делятся на условные (приобретенные в процессе жизнедеятельности) и безусловные (врожденные).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Гипоксия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кислородное голодание, которое возникает при недостатке кислорода во вдыхаемом воздухе или в крови.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 xml:space="preserve">Максимальное потребление кислорода (МПК) </w:t>
      </w:r>
      <w:r w:rsidRPr="00060791">
        <w:rPr>
          <w:rFonts w:ascii="Times New Roman" w:hAnsi="Times New Roman"/>
          <w:color w:val="000000"/>
          <w:sz w:val="28"/>
          <w:szCs w:val="28"/>
        </w:rPr>
        <w:noBreakHyphen/>
        <w:t xml:space="preserve"> наибольшее количество кислорода, которое организм может потребить в минуту при предельно-интенсивной мышечной работе. Величина МПК определяет функциональное состояние и степень тренированности организма.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Медицинская наука при рассмотрении организма человека и его систем исходит из принципа целостности человеческого организма, обладающего способностью к самопроизведению и саморазвитию.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Организм человека развивается под влиянием наследственности, а также факторов постоянно изменяющейся внешней природной и социальной среды.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Целостность организма обусловлена структурой и функциональной связью всех его систем, состоящих из дифференцированных, высокоспециализированных клеток. Эти клетки объединены в структурные комплексы, обеспечивающие морфологическую основу для наиболее общих проявлений жизнедеятельности организма.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Физиологическая регуляция процессов, протекающих в организме, весьма совершенна и позволяет ему постоянно приспосабливаться к изменяющимся воздействиям внешней среды.</w:t>
      </w:r>
    </w:p>
    <w:p w:rsidR="008913D1" w:rsidRPr="00060791" w:rsidRDefault="008913D1" w:rsidP="00060791">
      <w:pPr>
        <w:pStyle w:val="a3"/>
        <w:spacing w:before="0" w:after="0" w:afterAutospacing="0" w:line="240" w:lineRule="auto"/>
        <w:ind w:left="0" w:righ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60791">
        <w:rPr>
          <w:rFonts w:ascii="Times New Roman" w:hAnsi="Times New Roman"/>
          <w:color w:val="000000"/>
          <w:sz w:val="28"/>
          <w:szCs w:val="28"/>
        </w:rPr>
        <w:t>Все органы и системы человеческого организма находятся в постоянном взаимодействии и являются саморегулирующей системой, в основе которой лежат функции нервной и эндокринной систем организма. Взаимосвязанная и согласованная работа всех органов и физиологических систем организма обеспечивается гуморальными (жидкостными) и нервными механизмами. При этом ведущую роль играет и ЦНС, которая способна воспринимать воздействия внешней среды и отвечать на него, включая взаимодействие психики человека, его двигательных функций с различными условиями внешней окружающей среды.</w:t>
      </w:r>
    </w:p>
    <w:p w:rsidR="00FC73FD" w:rsidRDefault="006B0439"/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F6F"/>
    <w:rsid w:val="00060791"/>
    <w:rsid w:val="000F77A0"/>
    <w:rsid w:val="006A5452"/>
    <w:rsid w:val="006B0439"/>
    <w:rsid w:val="008913D1"/>
    <w:rsid w:val="00B52451"/>
    <w:rsid w:val="00E2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3D1"/>
    <w:pPr>
      <w:spacing w:before="225" w:after="100" w:afterAutospacing="1" w:line="288" w:lineRule="atLeast"/>
      <w:ind w:left="225" w:right="225"/>
    </w:pPr>
    <w:rPr>
      <w:rFonts w:ascii="Verdana" w:eastAsia="Times New Roman" w:hAnsi="Verdana" w:cs="Times New Roman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8913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13D1"/>
    <w:pPr>
      <w:spacing w:before="225" w:after="100" w:afterAutospacing="1" w:line="288" w:lineRule="atLeast"/>
      <w:ind w:left="225" w:right="225"/>
    </w:pPr>
    <w:rPr>
      <w:rFonts w:ascii="Verdana" w:eastAsia="Times New Roman" w:hAnsi="Verdana" w:cs="Times New Roman"/>
      <w:sz w:val="18"/>
      <w:szCs w:val="18"/>
      <w:lang w:eastAsia="ru-RU"/>
    </w:rPr>
  </w:style>
  <w:style w:type="character" w:styleId="a4">
    <w:name w:val="Strong"/>
    <w:basedOn w:val="a0"/>
    <w:uiPriority w:val="22"/>
    <w:qFormat/>
    <w:rsid w:val="00891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8717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2017-06-01T15:18:00Z</cp:lastPrinted>
  <dcterms:created xsi:type="dcterms:W3CDTF">2016-10-04T16:01:00Z</dcterms:created>
  <dcterms:modified xsi:type="dcterms:W3CDTF">2017-06-01T15:19:00Z</dcterms:modified>
</cp:coreProperties>
</file>